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82" w:rsidRDefault="00D13582" w:rsidP="00D13582">
      <w:pPr>
        <w:spacing w:line="520" w:lineRule="exact"/>
        <w:jc w:val="left"/>
        <w:rPr>
          <w:rFonts w:ascii="仿宋_GB2312" w:eastAsia="仿宋_GB2312" w:hAnsi="Calibri" w:cs="Times New Roman"/>
          <w:sz w:val="28"/>
          <w:szCs w:val="28"/>
        </w:rPr>
      </w:pPr>
      <w:bookmarkStart w:id="0" w:name="_Hlk20587841"/>
      <w:r>
        <w:rPr>
          <w:rFonts w:ascii="仿宋_GB2312" w:eastAsia="仿宋_GB2312" w:hAnsi="Calibri" w:cs="Times New Roman" w:hint="eastAsia"/>
          <w:sz w:val="28"/>
          <w:szCs w:val="28"/>
        </w:rPr>
        <w:t>附件</w:t>
      </w:r>
      <w:r>
        <w:rPr>
          <w:rFonts w:ascii="仿宋_GB2312" w:eastAsia="仿宋_GB2312" w:hAnsi="Calibri" w:cs="Times New Roman"/>
          <w:sz w:val="28"/>
          <w:szCs w:val="28"/>
        </w:rPr>
        <w:t>2</w:t>
      </w:r>
      <w:r>
        <w:rPr>
          <w:rFonts w:ascii="仿宋_GB2312" w:eastAsia="仿宋_GB2312" w:hAnsi="Calibri" w:cs="Times New Roman" w:hint="eastAsia"/>
          <w:sz w:val="28"/>
          <w:szCs w:val="28"/>
        </w:rPr>
        <w:t>：</w:t>
      </w:r>
      <w:r w:rsidRPr="009851DA">
        <w:rPr>
          <w:rFonts w:ascii="仿宋_GB2312" w:eastAsia="仿宋_GB2312" w:hAnsi="Calibri" w:cs="Times New Roman" w:hint="eastAsia"/>
          <w:sz w:val="28"/>
          <w:szCs w:val="28"/>
        </w:rPr>
        <w:t>申报案例参考样本</w:t>
      </w:r>
    </w:p>
    <w:bookmarkEnd w:id="0"/>
    <w:p w:rsidR="00D13582" w:rsidRDefault="00D13582" w:rsidP="00D13582">
      <w:pPr>
        <w:jc w:val="center"/>
      </w:pPr>
    </w:p>
    <w:p w:rsidR="00D13582" w:rsidRPr="002615F1" w:rsidRDefault="00D13582" w:rsidP="00D13582">
      <w:pPr>
        <w:jc w:val="center"/>
        <w:rPr>
          <w:rFonts w:ascii="华文中宋" w:eastAsia="华文中宋" w:hAnsi="华文中宋"/>
          <w:sz w:val="30"/>
          <w:szCs w:val="30"/>
        </w:rPr>
      </w:pPr>
      <w:r w:rsidRPr="002615F1">
        <w:rPr>
          <w:rFonts w:ascii="华文中宋" w:eastAsia="华文中宋" w:hAnsi="华文中宋" w:hint="eastAsia"/>
          <w:sz w:val="30"/>
          <w:szCs w:val="30"/>
        </w:rPr>
        <w:t>厦门市“食安斗阵行”系列活动</w:t>
      </w:r>
    </w:p>
    <w:p w:rsidR="00D13582" w:rsidRDefault="00D13582" w:rsidP="00D13582">
      <w:pPr>
        <w:rPr>
          <w:rFonts w:ascii="仿宋_GB2312" w:eastAsia="仿宋_GB2312"/>
          <w:sz w:val="24"/>
          <w:szCs w:val="24"/>
        </w:rPr>
      </w:pPr>
    </w:p>
    <w:p w:rsidR="00D13582" w:rsidRPr="000A0BB4" w:rsidRDefault="00D13582" w:rsidP="00D13582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【</w:t>
      </w:r>
      <w:r w:rsidRPr="000A0BB4">
        <w:rPr>
          <w:rFonts w:ascii="仿宋_GB2312" w:eastAsia="仿宋_GB2312" w:hint="eastAsia"/>
          <w:sz w:val="24"/>
          <w:szCs w:val="24"/>
        </w:rPr>
        <w:t>案例简介</w:t>
      </w:r>
      <w:r>
        <w:rPr>
          <w:rFonts w:ascii="仿宋_GB2312" w:eastAsia="仿宋_GB2312" w:hint="eastAsia"/>
          <w:sz w:val="24"/>
          <w:szCs w:val="24"/>
        </w:rPr>
        <w:t>】</w:t>
      </w:r>
    </w:p>
    <w:p w:rsidR="00D13582" w:rsidRPr="000A0BB4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厦门市“食安斗阵行”系列活动是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厦门市食安办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创设的食品安全多元化社会</w:t>
      </w:r>
      <w:bookmarkStart w:id="1" w:name="_GoBack"/>
      <w:r w:rsidRPr="000A0BB4">
        <w:rPr>
          <w:rFonts w:ascii="仿宋_GB2312" w:eastAsia="仿宋_GB2312" w:hint="eastAsia"/>
          <w:sz w:val="24"/>
          <w:szCs w:val="24"/>
        </w:rPr>
        <w:t>共治新模式，通过邀请公众全方位、多层次地参与食品安全民意征集、执法检查、</w:t>
      </w:r>
      <w:bookmarkEnd w:id="1"/>
      <w:r w:rsidRPr="000A0BB4">
        <w:rPr>
          <w:rFonts w:ascii="仿宋_GB2312" w:eastAsia="仿宋_GB2312" w:hint="eastAsia"/>
          <w:sz w:val="24"/>
          <w:szCs w:val="24"/>
        </w:rPr>
        <w:t>宣传活动，推动全社会形成食品安全“人人参与、人人尽力、人人享有”的共治格局。</w:t>
      </w:r>
    </w:p>
    <w:p w:rsidR="00D13582" w:rsidRPr="000A0BB4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“斗阵行”是一句厦门市民耳熟能详的闽南语，字面意思是“一起走”，在闽南语义中，还有团结一心去做一件事的意思，以接地气的语言，来赋予活动更多的亲和力和感召力，充分调动群众参与食品安全治理的积极性、主动性。系列活动包括“月月十五查餐厅”“直击网红店”“幸福社区总动员”“食安科普校园走透透”“食品安全你点我检”“十佳食安卫士评选”“食安专家面对面”“食安小红帽”“你挑毛病我付钱”等十二大举措。</w:t>
      </w:r>
    </w:p>
    <w:p w:rsidR="00D13582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三年多来，“食安斗阵行”系列活动已成为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食安宣传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共治品牌，工作经验获省政府专刊刊发，要求全省推广，并在国家市场监管总局刊物刊发。该活动有力推动了市民群众对食品安全工作的知晓率、支持率和满意率的逐年提升，在2016 ～ 2018 年度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福建省食安委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对各设区市食品安全年度考核中，厦门市综合评分和满意度连年名列前茅，在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国务院食安办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对第二批创建国家食品安全示范城市的中期评估中位列第一。</w:t>
      </w:r>
    </w:p>
    <w:p w:rsidR="00D13582" w:rsidRPr="000A0BB4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D13582" w:rsidRPr="000A0BB4" w:rsidRDefault="00D13582" w:rsidP="00D13582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【</w:t>
      </w:r>
      <w:r w:rsidRPr="000A0BB4">
        <w:rPr>
          <w:rFonts w:ascii="仿宋_GB2312" w:eastAsia="仿宋_GB2312" w:hint="eastAsia"/>
          <w:sz w:val="24"/>
          <w:szCs w:val="24"/>
        </w:rPr>
        <w:t>背景起因</w:t>
      </w:r>
      <w:r>
        <w:rPr>
          <w:rFonts w:ascii="仿宋_GB2312" w:eastAsia="仿宋_GB2312" w:hint="eastAsia"/>
          <w:sz w:val="24"/>
          <w:szCs w:val="24"/>
        </w:rPr>
        <w:t>】</w:t>
      </w:r>
    </w:p>
    <w:p w:rsidR="00D13582" w:rsidRPr="000A0BB4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民以食为天，食以安为先。每一个人都是食品安全的利益攸关方，食品安全治理具有最广泛的群众基础。因此，必须发动社会各界力量参与食品安全工作，积极探索构筑政府主导、社会参与的食品安全共建共治共享治理体系，才能让食品安全不断满足人民群众对美好生活的期待。</w:t>
      </w:r>
    </w:p>
    <w:p w:rsidR="00D13582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2015年9月，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国务院食安办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将厦门列为第二批国家食品安全示范城市创建试点单位，明确社会认可、群众满意是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衡量创城工作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重要的否决项指标，要求创建城市食品安全群众满意度必须超过70%、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创城知晓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率超过75%、满意率超过85%。如何有效提升群众食品安全满意度，确保创建成效与群众期待一致，成为摆在监管部门面前的一大课题。从2016年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福建省食安委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委托第三方机构做的一项民意调查结果来看，厦门当年的食品安全群众满意度是65.4%（2018 年提升到87.6%），但群众对政府采取措施改善食品安全的满意度高达96%。这个数据反映出，虽然当时市民群众对厦门市食品安全现状满意度评价还不算高，但对政府在食品安全方面所做的努力却非常支持和认可，这就是推动社会共治的强大民意基础。为了让高支持率拉动满意率，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市食安办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考虑搭建一个社会共治平台，让群众参与进来，倾听民意、发动民力，进而赢得民心，实现食品安全社会治理为民惠民的工作目标，这也成为创设“食安斗阵行”系列活动的初衷。</w:t>
      </w:r>
    </w:p>
    <w:p w:rsidR="00D13582" w:rsidRPr="000A0BB4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D13582" w:rsidRPr="000A0BB4" w:rsidRDefault="00D13582" w:rsidP="00D13582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【</w:t>
      </w:r>
      <w:r w:rsidRPr="000A0BB4">
        <w:rPr>
          <w:rFonts w:ascii="仿宋_GB2312" w:eastAsia="仿宋_GB2312" w:hint="eastAsia"/>
          <w:sz w:val="24"/>
          <w:szCs w:val="24"/>
        </w:rPr>
        <w:t>经验做法</w:t>
      </w:r>
      <w:r>
        <w:rPr>
          <w:rFonts w:ascii="仿宋_GB2312" w:eastAsia="仿宋_GB2312" w:hint="eastAsia"/>
          <w:sz w:val="24"/>
          <w:szCs w:val="24"/>
        </w:rPr>
        <w:t>】</w:t>
      </w:r>
    </w:p>
    <w:p w:rsidR="00D13582" w:rsidRPr="002615F1" w:rsidRDefault="00D13582" w:rsidP="00D13582">
      <w:pPr>
        <w:ind w:firstLineChars="200" w:firstLine="482"/>
        <w:rPr>
          <w:rFonts w:ascii="仿宋_GB2312" w:eastAsia="仿宋_GB2312"/>
          <w:b/>
          <w:bCs/>
          <w:sz w:val="24"/>
          <w:szCs w:val="24"/>
        </w:rPr>
      </w:pPr>
      <w:r w:rsidRPr="002615F1">
        <w:rPr>
          <w:rFonts w:ascii="仿宋_GB2312" w:eastAsia="仿宋_GB2312" w:hint="eastAsia"/>
          <w:b/>
          <w:bCs/>
          <w:sz w:val="24"/>
          <w:szCs w:val="24"/>
        </w:rPr>
        <w:t>一、坚持创新理念，广泛凝聚社会共识</w:t>
      </w:r>
    </w:p>
    <w:p w:rsidR="00D13582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理念是行动的先导。构建食品安全共建共治共享治理体系，首先要改变以往</w:t>
      </w:r>
      <w:r w:rsidRPr="000A0BB4">
        <w:rPr>
          <w:rFonts w:ascii="仿宋_GB2312" w:eastAsia="仿宋_GB2312" w:hint="eastAsia"/>
          <w:sz w:val="24"/>
          <w:szCs w:val="24"/>
        </w:rPr>
        <w:lastRenderedPageBreak/>
        <w:t>单靠食品安全监管部门单打独斗的观念，解决好群众缺乏渠道参与食品安全监督、食品安全科普水平不高，或认为食品安全就是政府部门责任等问题，把食品安全由“人人有关”变成“人人有责”。</w:t>
      </w:r>
    </w:p>
    <w:p w:rsidR="00D13582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为此，厦门市委、市政府提出建立完善食品安全“五主”责任体系实施意见，着力打造“党政主抓、部门主管、企业主体、主官主责、人人主人”的社会共治格局，其中的“人人主人”就是号召公民个人、群众团体、社会组织都积极参与食品安全治理，通过舆论引导、举报投诉、志愿者行动、行业自律等多方面努力，推动食品安全社会共治格局进一步完善，这也成为了“食安斗阵行”系列活动的重要指导方针。</w:t>
      </w:r>
    </w:p>
    <w:p w:rsidR="00D13582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为有效提高市民群众对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食安创城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的知晓率、支持率和满意率，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市食安办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主动将监管、宣传思路由单向传递转变为双向交流，职能宣传转变为与民互动，打造具有地方特色的“食安斗阵行”系列活动。该活动丰富了治理手段，提升治理成效，让群众多角度、深层次体验和感受食品安全监管工作的全过程。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市食安办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采用“斗阵行”这样一个贴合地方特色、接地气的群众性语言，赋予这项活动更多的亲和力和感召力，凝聚起民意的“最大公约数”，转化为食品安全治理的强大动力。</w:t>
      </w:r>
    </w:p>
    <w:p w:rsidR="00D13582" w:rsidRPr="002615F1" w:rsidRDefault="00D13582" w:rsidP="00D13582">
      <w:pPr>
        <w:ind w:firstLineChars="200" w:firstLine="482"/>
        <w:rPr>
          <w:rFonts w:ascii="仿宋_GB2312" w:eastAsia="仿宋_GB2312"/>
          <w:b/>
          <w:bCs/>
          <w:sz w:val="24"/>
          <w:szCs w:val="24"/>
        </w:rPr>
      </w:pPr>
      <w:r w:rsidRPr="002615F1">
        <w:rPr>
          <w:rFonts w:ascii="仿宋_GB2312" w:eastAsia="仿宋_GB2312" w:hint="eastAsia"/>
          <w:b/>
          <w:bCs/>
          <w:sz w:val="24"/>
          <w:szCs w:val="24"/>
        </w:rPr>
        <w:t>二、积极拓展渠道，保障多元主体有效参与</w:t>
      </w:r>
    </w:p>
    <w:p w:rsidR="00D13582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打造共建共治共享的食品安全社会治理格局，应以机制创新为动力，实现从管理型向治理型转变，治理模式也应转变为合作、共治、善治，充分尊重民意，积极拓展多种渠道，让群众有序、有效地参与到食品安全社会共治的方方面面。</w:t>
      </w:r>
    </w:p>
    <w:p w:rsidR="00D13582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厦门市“食安斗阵行”系列活动始终坚持民意导向，直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击群众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最关心关切的问题，始终坚持社会共治方向与群众关心关切相统一。广泛征集民意，聚焦群众最关心的食品生产源头、流通、餐饮以及质量检测等各个环节，精心设计“食安斗阵行”系列活动，创新推出十余项举措，包括“月月十五查餐厅”“直击网红店”“幸福社区总动员”“食安科普校园走透透”“ 食品安全你点我检”“十佳食安卫士评选”“食安厦门微信公众号”“食安专家面对面”“食品安全教育基地”“荣誉监督员在线”“食安小红帽”“餐饮单位你挑毛病我付钱”和《厦门晚报（食安科普专栏）》等活动，形式新颖，内容丰富。每一项活动都经过精心策划，邀请人大代表、政协委员、媒体记者、专家、律师、在校师生等社会各界深入参与到食品安全执法监督和科普宣传，督促企业履行主体责任，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宣传食安科普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知识，倡导健康饮食理念。</w:t>
      </w:r>
    </w:p>
    <w:p w:rsidR="00D13582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 xml:space="preserve">2018年举办的首届“厦门市十佳食安卫士”评选活动，反响十分热烈，共有超过87 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万人次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参与投票，通过宣传“食安卫士”的故事，让市民了解食品安全背后有许多来自各行各业的人默默无闻的奉献。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市食安办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还通过“食安厦门”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微信公众号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，不定期邀请市民参与，从“你点我检”到“你点我查”，覆盖农产品种养殖基地、食品生产基地、农贸市场、超市到热门商圈、餐饮门店、“网红店”。食品安全工作怎么做，请“市民来出招”，成效怎么样，由“市民说了算”。这种让社会各界有序、有效参与执法检查、科普宣传的形式，得到了群众热烈的响应和广泛好评，进而有效保障了群众食品安全的知情权、选择权、参与权以及监督权。</w:t>
      </w:r>
    </w:p>
    <w:p w:rsidR="00D13582" w:rsidRPr="002615F1" w:rsidRDefault="00D13582" w:rsidP="00D13582">
      <w:pPr>
        <w:ind w:firstLineChars="200" w:firstLine="482"/>
        <w:rPr>
          <w:rFonts w:ascii="仿宋_GB2312" w:eastAsia="仿宋_GB2312"/>
          <w:b/>
          <w:bCs/>
          <w:sz w:val="24"/>
          <w:szCs w:val="24"/>
        </w:rPr>
      </w:pPr>
      <w:r w:rsidRPr="002615F1">
        <w:rPr>
          <w:rFonts w:ascii="仿宋_GB2312" w:eastAsia="仿宋_GB2312" w:hint="eastAsia"/>
          <w:b/>
          <w:bCs/>
          <w:sz w:val="24"/>
          <w:szCs w:val="24"/>
        </w:rPr>
        <w:t>三、转变治理方式，拓宽社会监督平台</w:t>
      </w:r>
    </w:p>
    <w:p w:rsidR="00D13582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食品安全是一项社会系统工程，环节多，链条长。要打造共建共治共享的治理格局，必然要求加快转变食品安全治理方式，由主要靠政府管理向多元主体合作共治转变，由主要靠行政手段、法律手段向行政手段、法律手段与社会自治、</w:t>
      </w:r>
      <w:r w:rsidRPr="000A0BB4">
        <w:rPr>
          <w:rFonts w:ascii="仿宋_GB2312" w:eastAsia="仿宋_GB2312" w:hint="eastAsia"/>
          <w:sz w:val="24"/>
          <w:szCs w:val="24"/>
        </w:rPr>
        <w:lastRenderedPageBreak/>
        <w:t>市场机制多种手段协同发力转变，逐步形成政府主抓、部门严格监管、企业诚信经营、社会积极监督的多元化共治格局，从而实现食品安全社会治理从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单部门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监管向多力量共治的转变。</w:t>
      </w:r>
    </w:p>
    <w:p w:rsidR="00D13582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在“食安斗阵行”系列活动中，“月月十五查餐厅”行动，正是巧妙搭建起了社会各界多力量在餐饮食品安全共治共管的平台，并以执法检查全程公开，督促餐厅后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厨问题立抓立改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的良好成效，深受市民群众的欢迎和各界的好评，逐渐成为了“食安斗阵行”系列活动的明星活动。在每月15日，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市食安办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联合厦门电视台“特区新闻广场”栏目和厦门日报社，由主持人带领人大代表、政协委员、市民代表、媒体记者跟随监管部门执法人员对市民票选出的餐饮商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圈展开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随机检查，检查情况全程公开报道。这种市民点单、部门检查、媒体报道的形式，开展8 期以来，得到越来越多市民群众的关注和点赞。省政协委员黄秀惠在检查现场说：“这项活动的举办，充分说明监管部门的自我加压，只有足够的勇气和自信才能举办。”在一次检查中，厦门市某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知名网红炸鸡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店被查出有较为严重的问题，监管部门当场责令停业整顿，媒体也全程做了跟踪报道。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这家网红餐厅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在积极配合整改的基础上，还主动进行了关停迁址和整体提升，一个多月后以崭新的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面貌重迎八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方来客，受到消费者的广泛好评。此事一经报道，许多网友纷纷留言点赞，表达对监管部门“动真格”检查行动的强烈支持。在“月月十五查餐厅”行动宣传效应的带动下，越来越多的部门主动加入其中，市检察院也结合“守护千家万户舌尖安全”专项检查活动，主动派出检察官参与到查餐厅行动中来，进一步扩大了该行动的监督面和影响力。</w:t>
      </w:r>
    </w:p>
    <w:p w:rsidR="00D13582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在广泛联结社会各界参与食品安全共治共管的同时，“月月十五查餐厅”行动还在餐饮业界引发了“鲶鱼效应”，促成全市各大餐饮商圈自觉开展定期自查，以社会各界的“放大镜”，认真审视自身在食品制售的各环节、各细节存在的问题，及时整改，不断完善后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厨设施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设备，提升管理和服务水平。可以说，“月月十五查餐厅”行动带动了政府部门、商圈和商家、媒体、市民同频共振、同向发力，达到了食品安全社会共治的目标。</w:t>
      </w:r>
    </w:p>
    <w:p w:rsidR="00D13582" w:rsidRPr="002615F1" w:rsidRDefault="00D13582" w:rsidP="00D13582">
      <w:pPr>
        <w:ind w:firstLineChars="200" w:firstLine="482"/>
        <w:rPr>
          <w:rFonts w:ascii="仿宋_GB2312" w:eastAsia="仿宋_GB2312"/>
          <w:b/>
          <w:bCs/>
          <w:sz w:val="24"/>
          <w:szCs w:val="24"/>
        </w:rPr>
      </w:pPr>
      <w:r w:rsidRPr="002615F1">
        <w:rPr>
          <w:rFonts w:ascii="仿宋_GB2312" w:eastAsia="仿宋_GB2312" w:hint="eastAsia"/>
          <w:b/>
          <w:bCs/>
          <w:sz w:val="24"/>
          <w:szCs w:val="24"/>
        </w:rPr>
        <w:t>四、突出成果共享，实现共建共治的终极目标</w:t>
      </w:r>
    </w:p>
    <w:p w:rsidR="00D13582" w:rsidRPr="000A0BB4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实现共享是食品安全社会治理的最高价值和落脚点，是治理理念与治理模式的有机结合与高度统一，也是人民群众获得感的实现形式和汲取路径。因此，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厦门市食安办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始终把“社会认可、群众满意”作为评价社会共治成效的根本标准，以治理成果共享作为社会共治的落脚点。通过“食安斗阵行”系列活动，实现食品安全共治与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共享间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的相互交融、互为促进，实现活动成效与群众的关切需求和切身感受相一致。例如，利用“食安厦门”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微信公众号建立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“一查到底”功能，让市民通过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微信扫码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，就可以追溯到25万种食品来源和流向；通过“明厨亮灶”、视频厨房、网络厨房，将餐厅的后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厨加工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环境和过程实时向市民公开，增强食品消费安全感；邀请人大代表、政协委员、媒体记者、市民代表参与“食品安全你点我检”活动，以民意为导向，对群众关注的重大民生类食品实施月月抽检，抽检结果100% 向社会公示，不合格产品100% 核查处置。与此同时，各类监督检查信息、诚信等级评定结果等监管信息，也均实现100% 向社会开放查询，增强了食品安全信息透明度，让市民感受到监管就在身边，食品安全治理成果是看得见、摸得着、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查得到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的实实在在的获得感。</w:t>
      </w:r>
    </w:p>
    <w:p w:rsidR="00D13582" w:rsidRPr="000A0BB4" w:rsidRDefault="00D13582" w:rsidP="00D13582">
      <w:pPr>
        <w:rPr>
          <w:rFonts w:ascii="仿宋_GB2312" w:eastAsia="仿宋_GB2312"/>
          <w:sz w:val="24"/>
          <w:szCs w:val="24"/>
        </w:rPr>
      </w:pPr>
    </w:p>
    <w:p w:rsidR="00D13582" w:rsidRPr="000A0BB4" w:rsidRDefault="00D13582" w:rsidP="00D13582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【</w:t>
      </w:r>
      <w:r w:rsidRPr="000A0BB4">
        <w:rPr>
          <w:rFonts w:ascii="仿宋_GB2312" w:eastAsia="仿宋_GB2312" w:hint="eastAsia"/>
          <w:sz w:val="24"/>
          <w:szCs w:val="24"/>
        </w:rPr>
        <w:t>成效反响</w:t>
      </w:r>
      <w:r>
        <w:rPr>
          <w:rFonts w:ascii="仿宋_GB2312" w:eastAsia="仿宋_GB2312" w:hint="eastAsia"/>
          <w:sz w:val="24"/>
          <w:szCs w:val="24"/>
        </w:rPr>
        <w:t>】</w:t>
      </w:r>
    </w:p>
    <w:p w:rsidR="00D13582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proofErr w:type="gramStart"/>
      <w:r w:rsidRPr="000A0BB4">
        <w:rPr>
          <w:rFonts w:ascii="仿宋_GB2312" w:eastAsia="仿宋_GB2312" w:hint="eastAsia"/>
          <w:sz w:val="24"/>
          <w:szCs w:val="24"/>
        </w:rPr>
        <w:t>厦门市食安办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通过“食安斗阵行”系列活动的开展，逐步构建起了食品安全</w:t>
      </w:r>
      <w:r w:rsidRPr="000A0BB4">
        <w:rPr>
          <w:rFonts w:ascii="仿宋_GB2312" w:eastAsia="仿宋_GB2312" w:hint="eastAsia"/>
          <w:sz w:val="24"/>
          <w:szCs w:val="24"/>
        </w:rPr>
        <w:lastRenderedPageBreak/>
        <w:t>共建共治共享的治理格局，有效提升了群众在食品安全方面的获得感和满意度。如今，市民关心食品安全，支持监管工作，科学健康饮食的生活新风尚正在兴起，市民群众对厦门食品安全工作的知晓率、支持率和满意率也逐年提升。</w:t>
      </w:r>
    </w:p>
    <w:p w:rsidR="00D13582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在2016年度、2017年度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福建省食安委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 xml:space="preserve">对各设区市食品安全年度考核中，厦门综合排名和群众食品安全满意度均位列第一，第三方机构调查的群众满意度提升22 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个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百分点，达到87.6%，不仅在各设区市中排名第一，在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国务院食安办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对第二批创建城市的中期评估中也位列第一，多次在全国“双安双创”现场会上作经验交流。2017 年，厦门“食安斗阵行”系列活动所取得的成效和经验得到省政府领导的批示肯定，要求在全省推广。2018 年，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厦门市食安办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委托第三方调研机构，开展了两轮群众食品安全总体满意度、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对创城工作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的知晓率和支持率的调查，食品安全满意度得分87.64，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创城工作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知晓率为84.7%，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创城工作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支持率为99.8%，也均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高于创城的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国家标准。</w:t>
      </w:r>
    </w:p>
    <w:p w:rsidR="00D13582" w:rsidRPr="000A0BB4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D13582" w:rsidRPr="000A0BB4" w:rsidRDefault="00D13582" w:rsidP="00D13582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【</w:t>
      </w:r>
      <w:r w:rsidRPr="000A0BB4">
        <w:rPr>
          <w:rFonts w:ascii="仿宋_GB2312" w:eastAsia="仿宋_GB2312" w:hint="eastAsia"/>
          <w:sz w:val="24"/>
          <w:szCs w:val="24"/>
        </w:rPr>
        <w:t>社会评价</w:t>
      </w:r>
      <w:r>
        <w:rPr>
          <w:rFonts w:ascii="仿宋_GB2312" w:eastAsia="仿宋_GB2312" w:hint="eastAsia"/>
          <w:sz w:val="24"/>
          <w:szCs w:val="24"/>
        </w:rPr>
        <w:t>】</w:t>
      </w:r>
    </w:p>
    <w:p w:rsidR="00D13582" w:rsidRPr="000A0BB4" w:rsidRDefault="00D13582" w:rsidP="00D135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新时代，人民群众对食品安全的需求更趋多元化、多层次、高品质，参与食品安全社会共治的意识也越来越强，而厦门市“食安斗阵行”系列活动主动适应新时代食品安全的形势要求，通过强化民意导向，直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击群众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最关心关切</w:t>
      </w:r>
      <w:proofErr w:type="gramStart"/>
      <w:r w:rsidRPr="000A0BB4">
        <w:rPr>
          <w:rFonts w:ascii="仿宋_GB2312" w:eastAsia="仿宋_GB2312" w:hint="eastAsia"/>
          <w:sz w:val="24"/>
          <w:szCs w:val="24"/>
        </w:rPr>
        <w:t>的食安问题</w:t>
      </w:r>
      <w:proofErr w:type="gramEnd"/>
      <w:r w:rsidRPr="000A0BB4">
        <w:rPr>
          <w:rFonts w:ascii="仿宋_GB2312" w:eastAsia="仿宋_GB2312" w:hint="eastAsia"/>
          <w:sz w:val="24"/>
          <w:szCs w:val="24"/>
        </w:rPr>
        <w:t>。系列活动通过强化成果共享，实现社会共治成效最优化，构建起政府主抓、部门严格监管、企业诚信经营、社会积极监督的多元治理体系，极大地增强了群众的获得感、幸福感和安全感并成功引领了健康饮食的生活新风尚，成为厦门食品安全共治宣传的精品活动，广受市民群众的喜爱。</w:t>
      </w:r>
    </w:p>
    <w:p w:rsidR="00D13582" w:rsidRPr="000A0BB4" w:rsidRDefault="00D13582" w:rsidP="00D13582">
      <w:pPr>
        <w:jc w:val="right"/>
        <w:rPr>
          <w:rFonts w:ascii="仿宋_GB2312" w:eastAsia="仿宋_GB2312"/>
          <w:sz w:val="24"/>
          <w:szCs w:val="24"/>
        </w:rPr>
      </w:pPr>
      <w:r w:rsidRPr="000A0BB4">
        <w:rPr>
          <w:rFonts w:ascii="仿宋_GB2312" w:eastAsia="仿宋_GB2312" w:hint="eastAsia"/>
          <w:sz w:val="24"/>
          <w:szCs w:val="24"/>
        </w:rPr>
        <w:t>文／厦门市市场监督管理局</w:t>
      </w:r>
    </w:p>
    <w:p w:rsidR="00D13582" w:rsidRPr="000A0BB4" w:rsidRDefault="00D13582" w:rsidP="00D13582">
      <w:pPr>
        <w:rPr>
          <w:rFonts w:ascii="仿宋_GB2312" w:eastAsia="仿宋_GB2312"/>
          <w:sz w:val="24"/>
          <w:szCs w:val="24"/>
        </w:rPr>
      </w:pPr>
    </w:p>
    <w:p w:rsidR="00D13582" w:rsidRPr="000A0BB4" w:rsidRDefault="00D13582" w:rsidP="00D13582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【</w:t>
      </w:r>
      <w:r w:rsidRPr="000A0BB4">
        <w:rPr>
          <w:rFonts w:ascii="仿宋_GB2312" w:eastAsia="仿宋_GB2312" w:hint="eastAsia"/>
          <w:sz w:val="24"/>
          <w:szCs w:val="24"/>
        </w:rPr>
        <w:t>专家点评</w:t>
      </w:r>
      <w:r>
        <w:rPr>
          <w:rFonts w:ascii="仿宋_GB2312" w:eastAsia="仿宋_GB2312" w:hint="eastAsia"/>
          <w:sz w:val="24"/>
          <w:szCs w:val="24"/>
        </w:rPr>
        <w:t>】</w:t>
      </w:r>
    </w:p>
    <w:p w:rsidR="00D13582" w:rsidRPr="000A0BB4" w:rsidRDefault="00D13582" w:rsidP="00D13582">
      <w:pPr>
        <w:autoSpaceDE w:val="0"/>
        <w:autoSpaceDN w:val="0"/>
        <w:adjustRightInd w:val="0"/>
        <w:ind w:firstLineChars="200" w:firstLine="480"/>
        <w:jc w:val="left"/>
        <w:rPr>
          <w:rFonts w:ascii="仿宋_GB2312" w:eastAsia="仿宋_GB2312" w:cs="FZKTK--GBK1-0"/>
          <w:color w:val="000000"/>
          <w:kern w:val="0"/>
          <w:sz w:val="24"/>
          <w:szCs w:val="24"/>
        </w:rPr>
      </w:pPr>
      <w:r w:rsidRPr="000A0BB4">
        <w:rPr>
          <w:rFonts w:ascii="仿宋_GB2312" w:eastAsia="仿宋_GB2312" w:cs="FZKTK--GBK1-0" w:hint="eastAsia"/>
          <w:color w:val="000000"/>
          <w:kern w:val="0"/>
          <w:sz w:val="24"/>
          <w:szCs w:val="24"/>
        </w:rPr>
        <w:t>厦门市“食安斗阵行”的名字起得非常接地气，通过一句厦门市民耳熟能详的闽南语，来赋予活动更多的亲和力和感召力，充分调动群众参与食品</w:t>
      </w:r>
      <w:r w:rsidRPr="000A0BB4">
        <w:rPr>
          <w:rFonts w:ascii="仿宋_GB2312" w:eastAsia="仿宋_GB2312" w:cs="FZKTK--GBK1-0" w:hint="eastAsia"/>
          <w:kern w:val="0"/>
          <w:sz w:val="24"/>
          <w:szCs w:val="24"/>
        </w:rPr>
        <w:t>安全治理的积极性、主动性。“食安斗阵行”可谓是一套组合拳，“月月十五查餐厅”“直击网红店”“幸福社区总动员”“食安科普校园走透透”“ 食品安全你点我检”“十佳食安卫士评选”等，对食品经营企业的监管，“总有一款适合你”。不断满足人民群众日益增长的美好生活需要不是一句空话，厦门市局勇于探索实践，主动创新模式，“食安斗阵行”有效激活了食品安全社会共治新模式，通过强化多元参与，寻找到了食品安全治理的“最大公约数”，打开了食品安全监管工作的新视野、新境界，不仅有态度、有力度，更有温度、有热度。厦门市局着力在提升百姓理性认知、赢得情感共鸣上下功夫，彰</w:t>
      </w:r>
      <w:proofErr w:type="gramStart"/>
      <w:r w:rsidRPr="000A0BB4">
        <w:rPr>
          <w:rFonts w:ascii="仿宋_GB2312" w:eastAsia="仿宋_GB2312" w:cs="FZKTK--GBK1-0" w:hint="eastAsia"/>
          <w:kern w:val="0"/>
          <w:sz w:val="24"/>
          <w:szCs w:val="24"/>
        </w:rPr>
        <w:t>显出食安工作</w:t>
      </w:r>
      <w:proofErr w:type="gramEnd"/>
      <w:r w:rsidRPr="000A0BB4">
        <w:rPr>
          <w:rFonts w:ascii="仿宋_GB2312" w:eastAsia="仿宋_GB2312" w:cs="FZKTK--GBK1-0" w:hint="eastAsia"/>
          <w:kern w:val="0"/>
          <w:sz w:val="24"/>
          <w:szCs w:val="24"/>
        </w:rPr>
        <w:t>应有的“大情怀”和“巧心思”。</w:t>
      </w:r>
    </w:p>
    <w:p w:rsidR="00D3281F" w:rsidRPr="00D13582" w:rsidRDefault="00D3281F"/>
    <w:sectPr w:rsidR="00D3281F" w:rsidRPr="00D13582" w:rsidSect="00B6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T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3582"/>
    <w:rsid w:val="00086DEC"/>
    <w:rsid w:val="007E7334"/>
    <w:rsid w:val="00D13582"/>
    <w:rsid w:val="00D3281F"/>
    <w:rsid w:val="00E80B3B"/>
    <w:rsid w:val="00EC28C1"/>
    <w:rsid w:val="00F3688C"/>
    <w:rsid w:val="00FA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60B02-AD6A-47DF-8A89-770E301B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3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OOOOOOOM</dc:creator>
  <cp:keywords/>
  <dc:description/>
  <cp:lastModifiedBy>B OOOOOOOM</cp:lastModifiedBy>
  <cp:revision>1</cp:revision>
  <dcterms:created xsi:type="dcterms:W3CDTF">2019-11-01T06:44:00Z</dcterms:created>
  <dcterms:modified xsi:type="dcterms:W3CDTF">2019-11-01T06:45:00Z</dcterms:modified>
</cp:coreProperties>
</file>